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6A177B" w14:paraId="65A0D2D0" w14:textId="77777777">
        <w:tc>
          <w:tcPr>
            <w:tcW w:w="8296" w:type="dxa"/>
            <w:gridSpan w:val="2"/>
            <w:vAlign w:val="center"/>
          </w:tcPr>
          <w:p w14:paraId="55101920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6A177B" w14:paraId="6023D5C6" w14:textId="77777777">
        <w:tc>
          <w:tcPr>
            <w:tcW w:w="1129" w:type="dxa"/>
            <w:vAlign w:val="center"/>
          </w:tcPr>
          <w:p w14:paraId="65C46EDF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3BDE3DC6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57F4A9D3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您首次投保本产品时的健康告知如下：投保人需确认本保单所有被保险人中是否存在以下情况？</w:t>
            </w:r>
          </w:p>
        </w:tc>
      </w:tr>
      <w:tr w:rsidR="006A177B" w14:paraId="1DB79F4B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59CCE9C4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</w:p>
        </w:tc>
        <w:tc>
          <w:tcPr>
            <w:tcW w:w="7167" w:type="dxa"/>
            <w:vAlign w:val="center"/>
          </w:tcPr>
          <w:p w14:paraId="2530E011" w14:textId="77777777" w:rsidR="006A177B" w:rsidRDefault="0000000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【就医行为和保险情况】</w:t>
            </w:r>
          </w:p>
          <w:p w14:paraId="5F10BA2D" w14:textId="77777777" w:rsidR="006A177B" w:rsidRDefault="00000000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有检查结果异常（检查项目包括：CT、核磁共振、内窥镜、组织或细胞病理学检查、骨髓穿刺、血管造影、心电图提示心肌缺血/心房或心室肥大/严重心律失常、肺功能检查提示通气功能减退、X线提示肺纤维化/心脏增大/胸腔积液，超声提示肝纤维化/肝脾肿大/肝胆胰管梗阻/肾萎缩/肾积水、肿瘤标志物，前述检查不含已排除疾病原因复查正常的情况）；过去2年内是否曾手术、住院？</w:t>
            </w:r>
          </w:p>
          <w:p w14:paraId="1FC32D90" w14:textId="77777777" w:rsidR="006A177B" w:rsidRDefault="00000000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被保险人过去2年内投保人身保险或健康保险时，是否曾被保险公司拒保、延期、加费或者附加相关条件承保？</w:t>
            </w:r>
          </w:p>
        </w:tc>
      </w:tr>
      <w:tr w:rsidR="006A177B" w14:paraId="2E9F063C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866B9A5" w14:textId="77777777" w:rsidR="006A177B" w:rsidRDefault="006A177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7ECA7AA" w14:textId="77777777" w:rsidR="006A177B" w:rsidRDefault="00000000">
            <w:pPr>
              <w:pStyle w:val="aa"/>
              <w:ind w:firstLineChars="0" w:firstLine="0"/>
              <w:outlineLvl w:val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【职业】</w:t>
            </w:r>
          </w:p>
          <w:p w14:paraId="1CE8EB7E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被保险人目前是否专职或兼职从事属于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  <w:u w:val="single"/>
              </w:rPr>
              <w:t>《众安保险特殊职业类别表》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中所列种类的职业？</w:t>
            </w:r>
          </w:p>
        </w:tc>
      </w:tr>
      <w:tr w:rsidR="006A177B" w14:paraId="0F5DF995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5BEEDE3" w14:textId="77777777" w:rsidR="006A177B" w:rsidRDefault="006A177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28B8D8E2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【健康状况】</w:t>
            </w:r>
          </w:p>
          <w:p w14:paraId="56653183" w14:textId="77777777" w:rsidR="006A177B" w:rsidRDefault="00000000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被保险人目前或曾经是否患有下列疾病</w:t>
            </w:r>
          </w:p>
          <w:p w14:paraId="5D4F6E38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肿瘤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良、恶性肿瘤、交界性肿瘤或动态未定性肿瘤、原位癌、癌前病变；</w:t>
            </w:r>
          </w:p>
          <w:p w14:paraId="4B444A36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甲状腺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结节或肿块：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TI-RADS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分级为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级及以上，或从未有分级；</w:t>
            </w:r>
          </w:p>
          <w:p w14:paraId="15DFDABA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乳房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结节或肿块：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BI-RADS分级为4级及以上，或从未有分级；</w:t>
            </w:r>
          </w:p>
          <w:p w14:paraId="47D6D4A2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肺部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肿块/结节/阴影/磨玻璃影：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最大径≥6mm；</w:t>
            </w:r>
          </w:p>
          <w:p w14:paraId="17A81422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其他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肿物与息肉：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胃息肉、肠道息肉或肿物、肝脏结节或肿块（不包括肝血管瘤或肝囊肿）、肾或肾上腺肿块或占位（不包括单纯性肾囊肿）、颅内或脊髓占位、胰腺占位、盆腔占位、宫颈或子宫内膜息肉或赘生物、卵巢包块；</w:t>
            </w:r>
          </w:p>
          <w:p w14:paraId="2619288E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高血压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*：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2级或以上高血压（收缩压≥160mmHg和/或舒张压≥100mmHg）且有伴并发症（未诊断疾病的轻度心电图异常，如左室高电压、T波改变不属于并发症）；</w:t>
            </w:r>
          </w:p>
          <w:p w14:paraId="2E359F03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血糖*：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糖尿病或空腹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血糖&gt;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7.0 mmol/l；</w:t>
            </w:r>
          </w:p>
          <w:p w14:paraId="5A21FE3F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心血管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冠心病、心梗、心肌病、风湿性心脏病、心瓣膜病、严重心律失常、心功能不全二级（含）以上；主动脉瘤、主动脉夹层；</w:t>
            </w:r>
          </w:p>
          <w:p w14:paraId="65238DA7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脑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血管疾病：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脑卒中（含脑梗，脑出血）、颈动脉瘤、颅内血管瘤/畸形；</w:t>
            </w:r>
          </w:p>
          <w:p w14:paraId="1FFE268C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神经系统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及精神疾病：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脑炎或脊髓炎及其后遗症、脑和脊髓的损伤、脱髓鞘病变、运动神经元病、重症肌无力、帕金森氏病、阿尔兹海默症、智力障碍、癫痫、精神类疾病；</w:t>
            </w:r>
          </w:p>
          <w:p w14:paraId="74198B65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肾脏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慢性肾病、肾功能不全、肾病综合征；</w:t>
            </w:r>
          </w:p>
          <w:p w14:paraId="130586EC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消化系统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肝炎（不包括甲肝、戊肝）、酒精肝、肝硬化、肝功能衰竭、胰腺炎、溃疡性结肠炎或克罗恩病；</w:t>
            </w:r>
          </w:p>
          <w:p w14:paraId="5615CE7F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血液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再生障碍性贫血、骨髓增生异常、嗜（噬）血细胞综合征、免疫性血小板减少症；</w:t>
            </w:r>
          </w:p>
          <w:p w14:paraId="1D9FB1E9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风湿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免疫疾病：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系统性红斑狼疮、类风湿性关节炎；</w:t>
            </w:r>
          </w:p>
          <w:p w14:paraId="1278EDF8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呼吸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系统疾病：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间质性肺病、支气管扩张、慢性阻塞性肺病（含慢性支气管炎，肺气肿）、呼吸功能不全；</w:t>
            </w:r>
          </w:p>
          <w:p w14:paraId="44560AB8" w14:textId="66E796B5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其他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：</w:t>
            </w:r>
            <w:r w:rsidRPr="006E5962">
              <w:rPr>
                <w:rFonts w:ascii="微软雅黑" w:eastAsia="微软雅黑" w:hAnsi="微软雅黑" w:cs="微软雅黑" w:hint="eastAsia"/>
                <w:sz w:val="18"/>
                <w:szCs w:val="18"/>
              </w:rPr>
              <w:t>强直性脊柱炎、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骨坏死、动脉瘤、</w:t>
            </w:r>
            <w:r w:rsidRPr="006E5962">
              <w:rPr>
                <w:rFonts w:ascii="微软雅黑" w:eastAsia="微软雅黑" w:hAnsi="微软雅黑" w:cs="微软雅黑" w:hint="eastAsia"/>
                <w:sz w:val="18"/>
                <w:szCs w:val="18"/>
              </w:rPr>
              <w:t>银屑病、多发性肌炎/皮肌炎、甲状腺眼病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、干燥综合征、系统性硬化症、结缔组织病、HIV阳性、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瘫痪 、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严重视力障碍或严重听力障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lastRenderedPageBreak/>
              <w:t>碍、中重度残疾、接受过组织或器官移植或造血干细胞移植？</w:t>
            </w:r>
          </w:p>
          <w:p w14:paraId="4D81CBE1" w14:textId="77777777" w:rsidR="006A177B" w:rsidRDefault="00000000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被保险人1年内是否曾经患有下列症状</w:t>
            </w:r>
          </w:p>
          <w:p w14:paraId="4DA64D34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黑痣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增大，不明原因持续或反复发热（超过2周），淋巴结肿大（明确为炎性/反应性淋巴结的除外），皮肤或粘膜的溃疡久治不愈；</w:t>
            </w:r>
          </w:p>
          <w:p w14:paraId="7FECAE96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原因皮下出血点、咳血、呕血、便血（非痔疮出血）或黑便、中重度贫血（Hb&lt;90g/l）；</w:t>
            </w:r>
          </w:p>
          <w:p w14:paraId="35F2A382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原因的持续或间歇性疼痛（超过1个月）；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</w:p>
          <w:p w14:paraId="3877852C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原因持续消化不良、黄疸；</w:t>
            </w:r>
          </w:p>
          <w:p w14:paraId="5C3CC5BF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• 浮肿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、血尿、蛋白尿；</w:t>
            </w:r>
          </w:p>
          <w:p w14:paraId="227B0548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抽搐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、进行性加重的震颤、肌肉萎缩或肌无力、运动功能障碍；</w:t>
            </w:r>
          </w:p>
          <w:p w14:paraId="64866D47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阴道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异常出血？</w:t>
            </w:r>
          </w:p>
          <w:p w14:paraId="37B9D30C" w14:textId="77777777" w:rsidR="006A177B" w:rsidRDefault="00000000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适用于女性被保险人</w:t>
            </w:r>
          </w:p>
          <w:p w14:paraId="6EE248C6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是否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曾患葡萄胎或其他妊娠滋养细胞疾病、宫颈上皮内瘤变或TCT检查异常（不包括炎症）、多囊卵巢综合征？</w:t>
            </w:r>
          </w:p>
          <w:p w14:paraId="7A0ED6D4" w14:textId="77777777" w:rsidR="006A177B" w:rsidRDefault="00000000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适用于2周岁（含）以下被保险人</w:t>
            </w:r>
          </w:p>
          <w:p w14:paraId="26546972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出生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时体重是否低于2.5公斤，是否早产、窒息、发育迟缓、脑瘫？</w:t>
            </w:r>
          </w:p>
        </w:tc>
      </w:tr>
      <w:tr w:rsidR="006A177B" w14:paraId="296485CD" w14:textId="77777777">
        <w:trPr>
          <w:trHeight w:val="675"/>
        </w:trPr>
        <w:tc>
          <w:tcPr>
            <w:tcW w:w="1129" w:type="dxa"/>
            <w:vMerge/>
            <w:vAlign w:val="center"/>
          </w:tcPr>
          <w:p w14:paraId="233C8154" w14:textId="77777777" w:rsidR="006A177B" w:rsidRDefault="006A177B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633A2FD5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下述情况，仍可正常投保（除保单另有约定外，不承担投保前所患疾病引起的治疗费用）：</w:t>
            </w:r>
          </w:p>
          <w:p w14:paraId="4315D6F6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（1）妇产科：怀孕、分娩（含顺产、剖宫产）、宫外孕已治疗结束、流产（除葡萄胎以外）、上环/取环、结扎、避孕、不孕不育、阴道炎；</w:t>
            </w:r>
          </w:p>
          <w:p w14:paraId="37E47428" w14:textId="77777777" w:rsidR="006A177B" w:rsidRDefault="0000000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（2）呼吸科：感冒、急性支气管炎、支气管肺炎及大叶性肺炎（已治愈）；</w:t>
            </w:r>
          </w:p>
          <w:p w14:paraId="524905BC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（3）消化科：急性肠胃炎、幽门螺旋杆菌感染（无任何不适症状，无胃炎）、急性阑尾炎、胆囊结石或胆囊炎、胆囊息肉（无症状且最大直径&lt;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cm）、肝脂肪浸润或轻中度脂肪肝（血脂血糖肝功能无异常）、肝血管瘤（无症状且最大直径不超过4cm）、痔疮；</w:t>
            </w:r>
          </w:p>
          <w:p w14:paraId="566DEA04" w14:textId="77777777" w:rsidR="006A177B" w:rsidRDefault="0000000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（4）骨科和外科：上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下肢骨折且已痊愈、意外受伤住院不超过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天且已痊愈（无后遗症或器官缺损）、软组织损伤；</w:t>
            </w:r>
          </w:p>
          <w:p w14:paraId="51B78ACC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（5）泌尿科：前列腺炎、腹股沟疝、鞘膜积液、精索静脉曲张、包皮手术；</w:t>
            </w:r>
          </w:p>
          <w:p w14:paraId="09548ACE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（6）皮肤科：痤疮、湿疹、荨麻疹、皮炎、皮下脂肪瘤、皮肤血管瘤、皮脂腺囊肿或粉瘤、脂肪瘤切除且病理良性（无异型性或不典型增生）、美容；</w:t>
            </w:r>
          </w:p>
          <w:p w14:paraId="0B5DBA62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（7）五官科：牙周炎、牙龈炎、龋齿、鼻/咽炎、鼻窦炎、咽峡炎、急性扁桃体炎、慢性扁桃体炎或扁桃体肥大、腺样体肥大、屈光不正（近视度数小于800度）、沙眼、睑腺炎（麦粒肿）、霰粒肿；</w:t>
            </w:r>
          </w:p>
          <w:p w14:paraId="71A3864F" w14:textId="77777777" w:rsidR="006A177B" w:rsidRDefault="00000000">
            <w:pPr>
              <w:pStyle w:val="aa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（8）儿科：婴幼儿黄疸且已治愈（未被诊断为病理性黄疸）、手足口病且已痊愈（未被诊断为重症手足口病）、疫苗接种；</w:t>
            </w:r>
          </w:p>
        </w:tc>
      </w:tr>
      <w:tr w:rsidR="006A177B" w14:paraId="21377870" w14:textId="77777777">
        <w:tc>
          <w:tcPr>
            <w:tcW w:w="1129" w:type="dxa"/>
            <w:vAlign w:val="center"/>
          </w:tcPr>
          <w:p w14:paraId="106DE21E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尾部</w:t>
            </w:r>
          </w:p>
        </w:tc>
        <w:tc>
          <w:tcPr>
            <w:tcW w:w="7167" w:type="dxa"/>
            <w:vAlign w:val="center"/>
          </w:tcPr>
          <w:p w14:paraId="628847CD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  <w:tr w:rsidR="006A177B" w14:paraId="36833896" w14:textId="77777777">
        <w:tc>
          <w:tcPr>
            <w:tcW w:w="1129" w:type="dxa"/>
            <w:vAlign w:val="center"/>
          </w:tcPr>
          <w:p w14:paraId="681428EB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智能核保尾部</w:t>
            </w:r>
          </w:p>
        </w:tc>
        <w:tc>
          <w:tcPr>
            <w:tcW w:w="7167" w:type="dxa"/>
            <w:vAlign w:val="center"/>
          </w:tcPr>
          <w:p w14:paraId="68729D1B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您除上述疾病外无其他异常健康告知。</w:t>
            </w:r>
          </w:p>
          <w:p w14:paraId="1001F791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对于上述投保时的告知，除智能核保问卷外的询问事项均选择“否”。本保险合同根据投保人的投保申请和已确认的上述告知内容，经本公司同意并签发。如果投保人有任何未如实告知，本公司有权解除合同，对于合同解除前发生的保险事故，不承担赔偿或者给付保险金的责任。</w:t>
            </w:r>
          </w:p>
        </w:tc>
      </w:tr>
    </w:tbl>
    <w:p w14:paraId="631EB432" w14:textId="77777777" w:rsidR="006A177B" w:rsidRDefault="006A177B"/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129"/>
        <w:gridCol w:w="7167"/>
      </w:tblGrid>
      <w:tr w:rsidR="006A177B" w14:paraId="45710B22" w14:textId="77777777">
        <w:tc>
          <w:tcPr>
            <w:tcW w:w="8296" w:type="dxa"/>
            <w:gridSpan w:val="2"/>
          </w:tcPr>
          <w:p w14:paraId="2BF3DCF9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上一张保单期满后指定期限内重新投保</w:t>
            </w:r>
          </w:p>
        </w:tc>
      </w:tr>
      <w:tr w:rsidR="006A177B" w14:paraId="10075CE0" w14:textId="77777777">
        <w:tc>
          <w:tcPr>
            <w:tcW w:w="1129" w:type="dxa"/>
          </w:tcPr>
          <w:p w14:paraId="1CC4E68E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1</w:t>
            </w:r>
          </w:p>
        </w:tc>
        <w:tc>
          <w:tcPr>
            <w:tcW w:w="7167" w:type="dxa"/>
          </w:tcPr>
          <w:p w14:paraId="48CD88D6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带入首年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</w:p>
        </w:tc>
      </w:tr>
      <w:tr w:rsidR="006A177B" w14:paraId="58641EA7" w14:textId="77777777">
        <w:tc>
          <w:tcPr>
            <w:tcW w:w="1129" w:type="dxa"/>
          </w:tcPr>
          <w:p w14:paraId="0582BCC5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7167" w:type="dxa"/>
          </w:tcPr>
          <w:p w14:paraId="0390784F" w14:textId="77777777" w:rsidR="006A177B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在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健告尾部上方增加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“加油包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”（如有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加油包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）</w:t>
            </w:r>
          </w:p>
        </w:tc>
      </w:tr>
    </w:tbl>
    <w:p w14:paraId="13F8D01A" w14:textId="77777777" w:rsidR="006A177B" w:rsidRDefault="006A177B"/>
    <w:sectPr w:rsidR="006A1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2988"/>
    <w:multiLevelType w:val="multilevel"/>
    <w:tmpl w:val="06DB2988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221EB6"/>
    <w:multiLevelType w:val="multilevel"/>
    <w:tmpl w:val="65221EB6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/>
        <w:b/>
        <w:bCs/>
        <w:sz w:val="18"/>
        <w:szCs w:val="1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03191139">
    <w:abstractNumId w:val="0"/>
  </w:num>
  <w:num w:numId="2" w16cid:durableId="593392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49C"/>
    <w:rsid w:val="00073C29"/>
    <w:rsid w:val="0009301D"/>
    <w:rsid w:val="000A34CB"/>
    <w:rsid w:val="000A43E4"/>
    <w:rsid w:val="000C2C1B"/>
    <w:rsid w:val="001800D4"/>
    <w:rsid w:val="00193D39"/>
    <w:rsid w:val="001A48F7"/>
    <w:rsid w:val="001C769A"/>
    <w:rsid w:val="00227508"/>
    <w:rsid w:val="00254E1E"/>
    <w:rsid w:val="0025685D"/>
    <w:rsid w:val="002A4E89"/>
    <w:rsid w:val="002B6AAB"/>
    <w:rsid w:val="002C6627"/>
    <w:rsid w:val="002F140A"/>
    <w:rsid w:val="00315374"/>
    <w:rsid w:val="0033412D"/>
    <w:rsid w:val="00337034"/>
    <w:rsid w:val="00384DBD"/>
    <w:rsid w:val="003C7845"/>
    <w:rsid w:val="0040020B"/>
    <w:rsid w:val="00417572"/>
    <w:rsid w:val="00425DA4"/>
    <w:rsid w:val="00447222"/>
    <w:rsid w:val="00491526"/>
    <w:rsid w:val="004E66C4"/>
    <w:rsid w:val="00536C7F"/>
    <w:rsid w:val="0055317D"/>
    <w:rsid w:val="005A17DF"/>
    <w:rsid w:val="005C5F2C"/>
    <w:rsid w:val="00604B2F"/>
    <w:rsid w:val="00632532"/>
    <w:rsid w:val="00642158"/>
    <w:rsid w:val="006A177B"/>
    <w:rsid w:val="006E5962"/>
    <w:rsid w:val="006F0F9E"/>
    <w:rsid w:val="007878FE"/>
    <w:rsid w:val="007D009E"/>
    <w:rsid w:val="007E0A9A"/>
    <w:rsid w:val="007F770F"/>
    <w:rsid w:val="0080049C"/>
    <w:rsid w:val="008106F1"/>
    <w:rsid w:val="008A5993"/>
    <w:rsid w:val="008C0396"/>
    <w:rsid w:val="008E1580"/>
    <w:rsid w:val="008F33FA"/>
    <w:rsid w:val="009A57B2"/>
    <w:rsid w:val="009F7388"/>
    <w:rsid w:val="00A01041"/>
    <w:rsid w:val="00A45FB6"/>
    <w:rsid w:val="00A5165B"/>
    <w:rsid w:val="00A75418"/>
    <w:rsid w:val="00AD7615"/>
    <w:rsid w:val="00B219B0"/>
    <w:rsid w:val="00B2700F"/>
    <w:rsid w:val="00B4619E"/>
    <w:rsid w:val="00B550ED"/>
    <w:rsid w:val="00BB1AD8"/>
    <w:rsid w:val="00C41919"/>
    <w:rsid w:val="00C50579"/>
    <w:rsid w:val="00C90703"/>
    <w:rsid w:val="00CD76B5"/>
    <w:rsid w:val="00CF384F"/>
    <w:rsid w:val="00D255F3"/>
    <w:rsid w:val="00D36013"/>
    <w:rsid w:val="00D57475"/>
    <w:rsid w:val="00D807E6"/>
    <w:rsid w:val="00E308C1"/>
    <w:rsid w:val="00E67BC5"/>
    <w:rsid w:val="00EC447E"/>
    <w:rsid w:val="00F636D3"/>
    <w:rsid w:val="00FD3398"/>
    <w:rsid w:val="00FD34A2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8CE0141"/>
    <w:rsid w:val="49A2014D"/>
    <w:rsid w:val="5D2503B0"/>
    <w:rsid w:val="5DFD47E4"/>
    <w:rsid w:val="5F85065F"/>
    <w:rsid w:val="63233769"/>
    <w:rsid w:val="63E65BFF"/>
    <w:rsid w:val="641B5257"/>
    <w:rsid w:val="65487036"/>
    <w:rsid w:val="673B702A"/>
    <w:rsid w:val="6D514E2D"/>
    <w:rsid w:val="6D5B6877"/>
    <w:rsid w:val="71C93995"/>
    <w:rsid w:val="737C6A5C"/>
    <w:rsid w:val="75D11B06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582D0A-2150-49F0-83B4-85A27B3E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qFormat/>
    <w:rPr>
      <w:sz w:val="21"/>
      <w:szCs w:val="21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b">
    <w:name w:val="Revision"/>
    <w:hidden/>
    <w:uiPriority w:val="99"/>
    <w:unhideWhenUsed/>
    <w:rsid w:val="006E596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1274</Words>
  <Characters>1313</Characters>
  <Application>Microsoft Office Word</Application>
  <DocSecurity>0</DocSecurity>
  <Lines>52</Lines>
  <Paragraphs>60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guxueyi</cp:lastModifiedBy>
  <cp:revision>2</cp:revision>
  <dcterms:created xsi:type="dcterms:W3CDTF">2025-08-29T02:14:00Z</dcterms:created>
  <dcterms:modified xsi:type="dcterms:W3CDTF">2025-08-29T02:14:00Z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998898D3303A40C3A7768924CBE462E9_13</vt:lpwstr>
  </property>
</Properties>
</file>